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4BA" w:rsidRPr="00E36847" w:rsidRDefault="00E36847">
      <w:pPr>
        <w:spacing w:after="0" w:line="240" w:lineRule="auto"/>
        <w:jc w:val="center"/>
        <w:rPr>
          <w:rFonts w:ascii="Arial" w:eastAsia="Arial" w:hAnsi="Arial" w:cs="Arial"/>
          <w:color w:val="000000"/>
          <w:sz w:val="20"/>
          <w:lang w:val="sr-Cyrl-RS"/>
        </w:rPr>
      </w:pPr>
      <w:r w:rsidRPr="00E36847">
        <w:rPr>
          <w:rFonts w:ascii="Cambria" w:eastAsia="Cambria" w:hAnsi="Cambria" w:cs="Cambria"/>
          <w:color w:val="000000"/>
          <w:sz w:val="96"/>
          <w:lang w:val="sr-Cyrl-RS"/>
        </w:rPr>
        <w:t xml:space="preserve">Средњи век- </w:t>
      </w:r>
      <w:r w:rsidRPr="00E36847">
        <w:rPr>
          <w:rFonts w:ascii="Cambria" w:eastAsia="Cambria" w:hAnsi="Cambria" w:cs="Cambria"/>
          <w:color w:val="000000"/>
          <w:sz w:val="72"/>
          <w:lang w:val="sr-Cyrl-RS"/>
        </w:rPr>
        <w:t>занимљивији него данас?!</w:t>
      </w:r>
    </w:p>
    <w:p w:rsidR="002D44BA" w:rsidRPr="00E36847" w:rsidRDefault="00E368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E36847">
        <w:rPr>
          <w:rFonts w:ascii="Times New Roman" w:eastAsia="Times New Roman" w:hAnsi="Times New Roman" w:cs="Times New Roman"/>
          <w:b/>
          <w:color w:val="000000"/>
          <w:lang w:val="sr-Cyrl-RS"/>
        </w:rPr>
        <w:t xml:space="preserve">   ЦЕНА ВАШИХ НОВИНА 20,00</w:t>
      </w:r>
    </w:p>
    <w:p w:rsidR="002D44BA" w:rsidRPr="00E36847" w:rsidRDefault="002D44BA">
      <w:pPr>
        <w:spacing w:after="0" w:line="240" w:lineRule="auto"/>
        <w:rPr>
          <w:rFonts w:ascii="Arial" w:eastAsia="Arial" w:hAnsi="Arial" w:cs="Arial"/>
          <w:color w:val="000000"/>
          <w:lang w:val="sr-Cyrl-RS"/>
        </w:rPr>
      </w:pPr>
    </w:p>
    <w:p w:rsidR="002D44BA" w:rsidRPr="00E36847" w:rsidRDefault="00E368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Cyrl-RS"/>
        </w:rPr>
      </w:pPr>
      <w:r w:rsidRPr="00E36847">
        <w:rPr>
          <w:rFonts w:ascii="Times New Roman" w:eastAsia="Times New Roman" w:hAnsi="Times New Roman" w:cs="Times New Roman"/>
          <w:color w:val="000000"/>
          <w:lang w:val="sr-Cyrl-RS"/>
        </w:rPr>
        <w:t>Четвртак, 30. април. 2020.</w:t>
      </w:r>
    </w:p>
    <w:p w:rsidR="002D44BA" w:rsidRPr="00E36847" w:rsidRDefault="002D44BA">
      <w:pPr>
        <w:spacing w:after="0" w:line="240" w:lineRule="auto"/>
        <w:rPr>
          <w:rFonts w:ascii="Arial" w:eastAsia="Arial" w:hAnsi="Arial" w:cs="Arial"/>
          <w:color w:val="000000"/>
          <w:lang w:val="sr-Cyrl-RS"/>
        </w:rPr>
      </w:pPr>
    </w:p>
    <w:p w:rsidR="002D44BA" w:rsidRPr="00E36847" w:rsidRDefault="00E36847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lang w:val="sr-Cyrl-RS"/>
        </w:rPr>
      </w:pPr>
      <w:r w:rsidRPr="00E36847">
        <w:rPr>
          <w:rFonts w:ascii="Arial" w:eastAsia="Arial" w:hAnsi="Arial" w:cs="Arial"/>
          <w:b/>
          <w:color w:val="000000"/>
          <w:sz w:val="120"/>
          <w:lang w:val="sr-Cyrl-RS"/>
        </w:rPr>
        <w:t>СВАШТАРА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7"/>
        <w:gridCol w:w="3589"/>
        <w:gridCol w:w="2606"/>
      </w:tblGrid>
      <w:tr w:rsidR="002D44BA" w:rsidRPr="00E36847">
        <w:trPr>
          <w:jc w:val="center"/>
        </w:trPr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2D44BA" w:rsidRPr="00E36847" w:rsidRDefault="00E3684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  <w:r w:rsidRPr="00E36847"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  <w:t>ОБРАЗОВАЊЕ У СРЕДЊЕМ ВЕКУ</w:t>
            </w:r>
          </w:p>
          <w:p w:rsidR="002D44BA" w:rsidRPr="00E36847" w:rsidRDefault="002D44B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Огњен Газдић</w:t>
            </w:r>
          </w:p>
          <w:p w:rsidR="002D44BA" w:rsidRPr="00E36847" w:rsidRDefault="00E36847">
            <w:pPr>
              <w:spacing w:after="0" w:line="240" w:lineRule="auto"/>
              <w:ind w:firstLine="22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</w:p>
          <w:p w:rsidR="002D44BA" w:rsidRPr="00E36847" w:rsidRDefault="00E36847">
            <w:pPr>
              <w:spacing w:after="0" w:line="240" w:lineRule="auto"/>
              <w:ind w:firstLine="22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Образовање у средњем веку пре свега се оријентисало на </w:t>
            </w: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 xml:space="preserve">практичне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потребе.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Основни циљ био је да сваки човек поседује знање неопходно за обављање свог посла. Постојале су академске установе попут </w:t>
            </w: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 xml:space="preserve">школа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и </w:t>
            </w: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>универзитета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 али су и </w:t>
            </w: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>домови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>великаша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 били центар образовања.</w:t>
            </w:r>
          </w:p>
          <w:p w:rsidR="002D44BA" w:rsidRPr="00E36847" w:rsidRDefault="00E36847">
            <w:pPr>
              <w:spacing w:after="0" w:line="240" w:lineRule="auto"/>
              <w:ind w:firstLine="22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Учење у средњевековној Европи изузев Италије било је углавном предвиђено за свештенички сталеж. У 12.веку међу племићима, владарима и трговцима било је све више оних који умеју да читају и рачунају.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Студенти средњег века нису се много разликовали од данашњих. Неки су учили а неки нису. Много су пили и јурили жене. Већина их често није имала ни пребијене паре. </w:t>
            </w:r>
          </w:p>
          <w:p w:rsidR="002D44BA" w:rsidRPr="00E36847" w:rsidRDefault="002D44BA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E36847">
              <w:rPr>
                <w:lang w:val="sr-Cyrl-RS"/>
              </w:rPr>
              <w:object w:dxaOrig="2520" w:dyaOrig="2399">
                <v:rect id="rectole0000000000" o:spid="_x0000_i1025" style="width:126pt;height:120pt" o:ole="" o:preferrelative="t" stroked="f">
                  <v:imagedata r:id="rId5" o:title=""/>
                </v:rect>
                <o:OLEObject Type="Embed" ProgID="StaticDib" ShapeID="rectole0000000000" DrawAspect="Content" ObjectID="_1650286711" r:id="rId6"/>
              </w:object>
            </w:r>
          </w:p>
          <w:p w:rsidR="002D44BA" w:rsidRPr="00E36847" w:rsidRDefault="002D44BA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</w:p>
          <w:p w:rsidR="002D44BA" w:rsidRPr="00E36847" w:rsidRDefault="002D44B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sz w:val="16"/>
                <w:lang w:val="sr-Cyrl-RS"/>
              </w:rPr>
              <w:t xml:space="preserve">Образовање у средњем веку  </w:t>
            </w:r>
          </w:p>
          <w:p w:rsidR="002D44BA" w:rsidRPr="00E36847" w:rsidRDefault="002D44B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jc w:val="both"/>
              <w:rPr>
                <w:lang w:val="sr-Cyrl-RS"/>
              </w:rPr>
            </w:pPr>
            <w:r w:rsidRPr="00E36847">
              <w:rPr>
                <w:rFonts w:ascii="Arial" w:eastAsia="Arial" w:hAnsi="Arial" w:cs="Arial"/>
                <w:lang w:val="sr-Cyrl-RS"/>
              </w:rPr>
              <w:t>Школе су се отварале при црквама и манастирима. Учило се:</w:t>
            </w:r>
            <w:r>
              <w:rPr>
                <w:rFonts w:ascii="Arial" w:eastAsia="Arial" w:hAnsi="Arial" w:cs="Arial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lang w:val="sr-Cyrl-RS"/>
              </w:rPr>
              <w:t>читање, писање, певање и рачуница. Верски списи користили су се као уџбеници . Највећи део становништва остао је неписмен</w:t>
            </w:r>
            <w:r w:rsidRPr="00E36847">
              <w:rPr>
                <w:rFonts w:ascii="Calibri" w:eastAsia="Calibri" w:hAnsi="Calibri" w:cs="Calibri"/>
                <w:sz w:val="24"/>
                <w:lang w:val="sr-Cyrl-RS"/>
              </w:rPr>
              <w:t>.</w:t>
            </w:r>
          </w:p>
        </w:tc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lastRenderedPageBreak/>
              <w:t>ЗАНИМЉИВОСТИ ИЗ ЖИВОТА ЉУДИ У СРЕДЊЕМ ВЕКУ</w:t>
            </w: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sr-Cyrl-RS"/>
              </w:rPr>
            </w:pP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Свакодневни живот људи у средњем веку разликовао се у односу на то којем су сталежу припадали.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Први сталеж чине црквена лица која су дане проводила у молитви и верским обредима. Други сталеж чине владари и племство. Племство је живело на дворцима и утврђеним градовима који су изграђени од дрвета и камена. Мноштво слуга је радило за господу – кувало, прало, бринуло се о деци…</w:t>
            </w: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lang w:val="sr-Cyrl-RS"/>
              </w:rPr>
              <w:object w:dxaOrig="3281" w:dyaOrig="1967">
                <v:rect id="rectole0000000001" o:spid="_x0000_i1026" style="width:164.25pt;height:98.25pt" o:ole="" o:preferrelative="t" stroked="f">
                  <v:imagedata r:id="rId7" o:title=""/>
                </v:rect>
                <o:OLEObject Type="Embed" ProgID="StaticMetafile" ShapeID="rectole0000000001" DrawAspect="Content" ObjectID="_1650286712" r:id="rId8"/>
              </w:object>
            </w:r>
          </w:p>
          <w:p w:rsidR="002D44BA" w:rsidRPr="00E36847" w:rsidRDefault="00E36847">
            <w:pPr>
              <w:spacing w:after="0" w:line="240" w:lineRule="auto"/>
              <w:ind w:right="30"/>
              <w:jc w:val="center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sz w:val="16"/>
                <w:lang w:val="sr-Cyrl-RS"/>
              </w:rPr>
              <w:t>Свештенство</w:t>
            </w:r>
          </w:p>
          <w:p w:rsidR="002D44BA" w:rsidRPr="00E36847" w:rsidRDefault="00E36847">
            <w:pPr>
              <w:spacing w:after="0" w:line="240" w:lineRule="auto"/>
              <w:ind w:right="3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Просторије у кућама су биле одвојене за господу и слуге. Спаваће собе и личне одаје мушкараца и жена су биле одвојене.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Трећи сталеж чини обичан народ у селу и граду.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Постоји јако мало података о свакодневном животу обичног народа. </w:t>
            </w:r>
          </w:p>
          <w:p w:rsidR="002D44BA" w:rsidRPr="00E36847" w:rsidRDefault="00E36847">
            <w:pPr>
              <w:spacing w:after="0" w:line="240" w:lineRule="auto"/>
              <w:ind w:right="3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 xml:space="preserve">Средњи век је дуго био потцењен и недовољно вреднован са својим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lastRenderedPageBreak/>
              <w:t>достигнућима на пољу културе и уметности, па је чак сматран мрачним и заосталим. Средњевековну културу је обележила религија, а чиниле су је три главне цивилизације: византијска, западноевропска и арабљанска. У уметности се доминантно развија архитектура коју обележавају правци романика и готика.</w:t>
            </w:r>
          </w:p>
          <w:p w:rsidR="002D44BA" w:rsidRPr="00E36847" w:rsidRDefault="002D44BA">
            <w:pPr>
              <w:spacing w:after="0" w:line="240" w:lineRule="auto"/>
              <w:ind w:right="3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ind w:right="3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lang w:val="sr-Cyrl-RS"/>
              </w:rPr>
              <w:object w:dxaOrig="2759" w:dyaOrig="2207">
                <v:rect id="rectole0000000002" o:spid="_x0000_i1027" style="width:138pt;height:110.25pt" o:ole="" o:preferrelative="t" stroked="f">
                  <v:imagedata r:id="rId9" o:title=""/>
                </v:rect>
                <o:OLEObject Type="Embed" ProgID="StaticDib" ShapeID="rectole0000000002" DrawAspect="Content" ObjectID="_1650286713" r:id="rId10"/>
              </w:object>
            </w:r>
          </w:p>
          <w:p w:rsidR="002D44BA" w:rsidRPr="00E36847" w:rsidRDefault="00E36847">
            <w:pPr>
              <w:spacing w:after="0" w:line="240" w:lineRule="auto"/>
              <w:ind w:right="30"/>
              <w:jc w:val="both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sz w:val="16"/>
                <w:lang w:val="sr-Cyrl-RS"/>
              </w:rPr>
              <w:t>катедрала у Келну</w:t>
            </w:r>
          </w:p>
          <w:p w:rsidR="002D44BA" w:rsidRPr="00E36847" w:rsidRDefault="002D44BA">
            <w:pPr>
              <w:spacing w:after="0" w:line="240" w:lineRule="auto"/>
              <w:rPr>
                <w:lang w:val="sr-Cyrl-RS"/>
              </w:rPr>
            </w:pPr>
          </w:p>
        </w:tc>
        <w:bookmarkStart w:id="0" w:name="_GoBack"/>
        <w:tc>
          <w:tcPr>
            <w:tcW w:w="3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2D44BA" w:rsidRPr="00E36847" w:rsidRDefault="00E3684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E36847">
              <w:rPr>
                <w:lang w:val="sr-Cyrl-RS"/>
              </w:rPr>
              <w:object w:dxaOrig="1785" w:dyaOrig="2677">
                <v:rect id="rectole0000000003" o:spid="_x0000_i1028" style="width:89.25pt;height:134.25pt" o:ole="" o:preferrelative="t" stroked="f">
                  <v:imagedata r:id="rId11" o:title=""/>
                </v:rect>
                <o:OLEObject Type="Embed" ProgID="StaticMetafile" ShapeID="rectole0000000003" DrawAspect="Content" ObjectID="_1650286714" r:id="rId12"/>
              </w:object>
            </w:r>
            <w:bookmarkEnd w:id="0"/>
          </w:p>
          <w:p w:rsidR="002D44BA" w:rsidRPr="00E36847" w:rsidRDefault="00E3684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sr-Cyrl-RS"/>
              </w:rPr>
            </w:pPr>
            <w:r w:rsidRPr="00E36847">
              <w:rPr>
                <w:rFonts w:ascii="Calibri" w:eastAsia="Calibri" w:hAnsi="Calibri" w:cs="Calibri"/>
                <w:lang w:val="sr-Cyrl-RS"/>
              </w:rPr>
              <w:t>Поткивање коња</w:t>
            </w:r>
          </w:p>
          <w:p w:rsidR="002D44BA" w:rsidRPr="00E36847" w:rsidRDefault="002D44B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b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b/>
                <w:color w:val="000000"/>
                <w:lang w:val="sr-Cyrl-RS"/>
              </w:rPr>
              <w:t>Проналасци средњег века</w:t>
            </w: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Средњевековна Европа дала је мало изума, већина новина је преузета из антике и Кине.</w:t>
            </w: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Главни изуми тог доба били су: самострел, стремен, барут и ватрено оружје, плуг, потковица, воденица, ветрењача,</w:t>
            </w:r>
            <w:r>
              <w:rPr>
                <w:rFonts w:ascii="Arial" w:eastAsia="Arial" w:hAnsi="Arial" w:cs="Arial"/>
                <w:color w:val="000000"/>
                <w:lang w:val="sr-Cyrl-RS"/>
              </w:rPr>
              <w:t xml:space="preserve"> </w:t>
            </w: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ткалачки разбој, преслица и друго.</w:t>
            </w: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E36847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  <w:r w:rsidRPr="00E36847">
              <w:rPr>
                <w:rFonts w:ascii="Arial" w:eastAsia="Arial" w:hAnsi="Arial" w:cs="Arial"/>
                <w:color w:val="000000"/>
                <w:lang w:val="sr-Cyrl-RS"/>
              </w:rPr>
              <w:t>(Извор: sr.wikipedia.org)</w:t>
            </w:r>
          </w:p>
          <w:p w:rsidR="002D44BA" w:rsidRPr="00E36847" w:rsidRDefault="002D44BA">
            <w:pPr>
              <w:spacing w:after="0" w:line="240" w:lineRule="auto"/>
              <w:ind w:right="30"/>
              <w:rPr>
                <w:rFonts w:ascii="Arial" w:eastAsia="Arial" w:hAnsi="Arial" w:cs="Arial"/>
                <w:color w:val="000000"/>
                <w:lang w:val="sr-Cyrl-RS"/>
              </w:rPr>
            </w:pPr>
          </w:p>
          <w:p w:rsidR="002D44BA" w:rsidRPr="00E36847" w:rsidRDefault="002D44BA">
            <w:pPr>
              <w:spacing w:after="0" w:line="240" w:lineRule="auto"/>
              <w:ind w:right="30"/>
              <w:rPr>
                <w:lang w:val="sr-Cyrl-RS"/>
              </w:rPr>
            </w:pPr>
          </w:p>
        </w:tc>
      </w:tr>
    </w:tbl>
    <w:p w:rsidR="002D44BA" w:rsidRPr="00E36847" w:rsidRDefault="002D44BA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p w:rsidR="002D44BA" w:rsidRPr="00E36847" w:rsidRDefault="002D44BA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p w:rsidR="002D44BA" w:rsidRPr="00E36847" w:rsidRDefault="002D44BA">
      <w:pPr>
        <w:spacing w:after="0" w:line="276" w:lineRule="auto"/>
        <w:rPr>
          <w:rFonts w:ascii="Arial" w:eastAsia="Arial" w:hAnsi="Arial" w:cs="Arial"/>
          <w:color w:val="000000"/>
          <w:lang w:val="sr-Cyrl-RS"/>
        </w:rPr>
      </w:pPr>
    </w:p>
    <w:sectPr w:rsidR="002D44BA" w:rsidRPr="00E36847" w:rsidSect="00E3684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4BA"/>
    <w:rsid w:val="002D44BA"/>
    <w:rsid w:val="007431E2"/>
    <w:rsid w:val="00E3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Ivančević</dc:creator>
  <cp:lastModifiedBy>Marjana</cp:lastModifiedBy>
  <cp:revision>3</cp:revision>
  <dcterms:created xsi:type="dcterms:W3CDTF">2020-05-03T21:59:00Z</dcterms:created>
  <dcterms:modified xsi:type="dcterms:W3CDTF">2020-05-06T14:12:00Z</dcterms:modified>
</cp:coreProperties>
</file>